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D" w:rsidRPr="007C66B8" w:rsidRDefault="00250217" w:rsidP="007C66B8">
      <w:pPr>
        <w:pStyle w:val="a4"/>
        <w:rPr>
          <w:sz w:val="72"/>
          <w:szCs w:val="72"/>
        </w:rPr>
      </w:pPr>
      <w:r w:rsidRPr="007C66B8">
        <w:rPr>
          <w:sz w:val="72"/>
          <w:szCs w:val="72"/>
        </w:rPr>
        <w:t>СПАСАЙ ВЯЗТЫХ НА СМЕРТЬ</w:t>
      </w:r>
    </w:p>
    <w:p w:rsidR="00250217" w:rsidRDefault="00250217" w:rsidP="00250217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lang w:bidi="he-IL"/>
        </w:rPr>
      </w:pPr>
      <w:r w:rsidRPr="00250217">
        <w:rPr>
          <w:rFonts w:asciiTheme="minorHAnsi" w:hAnsiTheme="minorHAnsi" w:cs="Arial"/>
          <w:i/>
          <w:lang w:bidi="he-IL"/>
        </w:rPr>
        <w:t>Спасай взятых на смерть, и неужели откажешься от обреч</w:t>
      </w:r>
      <w:r w:rsidR="00795AAA">
        <w:rPr>
          <w:rFonts w:asciiTheme="minorHAnsi" w:hAnsiTheme="minorHAnsi" w:cs="Arial"/>
          <w:i/>
          <w:lang w:bidi="he-IL"/>
        </w:rPr>
        <w:t>ё</w:t>
      </w:r>
      <w:r w:rsidRPr="00250217">
        <w:rPr>
          <w:rFonts w:asciiTheme="minorHAnsi" w:hAnsiTheme="minorHAnsi" w:cs="Arial"/>
          <w:i/>
          <w:lang w:bidi="he-IL"/>
        </w:rPr>
        <w:t>нных на убиение?</w:t>
      </w:r>
      <w:r>
        <w:rPr>
          <w:rFonts w:asciiTheme="minorHAnsi" w:hAnsiTheme="minorHAnsi" w:cs="Arial"/>
          <w:i/>
          <w:lang w:bidi="he-IL"/>
        </w:rPr>
        <w:t xml:space="preserve"> </w:t>
      </w:r>
      <w:r w:rsidRPr="00250217">
        <w:rPr>
          <w:rFonts w:asciiTheme="minorHAnsi" w:hAnsiTheme="minorHAnsi" w:cs="Arial"/>
          <w:i/>
          <w:lang w:bidi="he-IL"/>
        </w:rPr>
        <w:t xml:space="preserve"> Скажешь ли: </w:t>
      </w:r>
      <w:r w:rsidR="007C66B8">
        <w:rPr>
          <w:rFonts w:asciiTheme="minorHAnsi" w:hAnsiTheme="minorHAnsi" w:cs="Arial"/>
          <w:i/>
          <w:lang w:bidi="he-IL"/>
        </w:rPr>
        <w:t>«</w:t>
      </w:r>
      <w:r w:rsidRPr="00250217">
        <w:rPr>
          <w:rFonts w:asciiTheme="minorHAnsi" w:hAnsiTheme="minorHAnsi" w:cs="Arial"/>
          <w:i/>
          <w:lang w:bidi="he-IL"/>
        </w:rPr>
        <w:t>вот, мы не знали этого</w:t>
      </w:r>
      <w:r w:rsidR="007C66B8">
        <w:rPr>
          <w:rFonts w:asciiTheme="minorHAnsi" w:hAnsiTheme="minorHAnsi" w:cs="Arial"/>
          <w:i/>
          <w:lang w:bidi="he-IL"/>
        </w:rPr>
        <w:t>»</w:t>
      </w:r>
      <w:r w:rsidRPr="00250217">
        <w:rPr>
          <w:rFonts w:asciiTheme="minorHAnsi" w:hAnsiTheme="minorHAnsi" w:cs="Arial"/>
          <w:i/>
          <w:lang w:bidi="he-IL"/>
        </w:rPr>
        <w:t>? А Испытующий сердца разве не знает? Наблюдающий над душею твоею знает это, и воздаст человеку по делам его.</w:t>
      </w:r>
    </w:p>
    <w:p w:rsidR="00250217" w:rsidRPr="00250217" w:rsidRDefault="00250217" w:rsidP="00250217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 w:rsidRPr="00250217">
        <w:rPr>
          <w:rFonts w:asciiTheme="minorHAnsi" w:hAnsiTheme="minorHAnsi" w:cs="Arial"/>
          <w:i/>
          <w:lang w:bidi="he-IL"/>
        </w:rPr>
        <w:t xml:space="preserve"> (Библия, книга Притчей Соломоновых, 24:11-12).</w:t>
      </w:r>
    </w:p>
    <w:p w:rsidR="007C66B8" w:rsidRDefault="00250217" w:rsidP="007C66B8">
      <w:pPr>
        <w:pStyle w:val="a4"/>
      </w:pPr>
      <w:r>
        <w:tab/>
      </w:r>
    </w:p>
    <w:p w:rsidR="00117AED" w:rsidRDefault="007C66B8" w:rsidP="007C66B8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401320</wp:posOffset>
            </wp:positionV>
            <wp:extent cx="1797050" cy="2343150"/>
            <wp:effectExtent l="19050" t="19050" r="12700" b="19050"/>
            <wp:wrapSquare wrapText="bothSides"/>
            <wp:docPr id="6" name="Рисунок 1" descr="H:\Листок_6\Аборты\BaN-MWSbI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исток_6\Аборты\BaN-MWSbIJ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43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75">
        <w:t xml:space="preserve">Преподобный Иосиф Волоцкий в </w:t>
      </w:r>
      <w:r w:rsidR="00371E75">
        <w:rPr>
          <w:lang w:val="en-US"/>
        </w:rPr>
        <w:t>XVI</w:t>
      </w:r>
      <w:r w:rsidR="00371E75">
        <w:t xml:space="preserve"> в. убеждал крестьянок окрестных деревень не делать аборты, а, вместо этого, отдавать рождённых малюток к нему в монастырь, где их воспитывали в созданном им доме ребёнка. </w:t>
      </w:r>
      <w:r w:rsidR="00371E75">
        <w:rPr>
          <w:u w:val="single"/>
        </w:rPr>
        <w:t>Вина матери, отказавшейся от ребёнка после его рождения, меньше, чем матери, убившей своего ребёнка в утробе!</w:t>
      </w:r>
      <w:r w:rsidR="00371E75">
        <w:t xml:space="preserve"> </w:t>
      </w:r>
    </w:p>
    <w:p w:rsidR="00117AED" w:rsidRDefault="00371E75">
      <w:pPr>
        <w:widowControl/>
        <w:tabs>
          <w:tab w:val="num" w:pos="0"/>
        </w:tabs>
      </w:pPr>
      <w:r>
        <w:t>К сожалению, в обществе зачастую бытует противоположное мнение: «</w:t>
      </w:r>
      <w:r>
        <w:rPr>
          <w:rFonts w:cs="Arial"/>
          <w:color w:val="000000"/>
        </w:rPr>
        <w:t>Это глубоко личное дело каждой женщины. Я никого не осуждаю, кроме тех, кто родил детей и бросил или ребенком не занимается</w:t>
      </w:r>
      <w:r>
        <w:t>»</w:t>
      </w:r>
      <w:r>
        <w:rPr>
          <w:rFonts w:cs="Arial"/>
          <w:color w:val="000000"/>
        </w:rPr>
        <w:t xml:space="preserve"> </w:t>
      </w:r>
      <w:r>
        <w:t xml:space="preserve">[4]. Это далеко не единственное обывательское представление, в котором искажена иерархия нравственных ценностей. Устанавливая нравственную норму крепкой и здоровой семьи, следует помнить, что выбор немощного человека часто сводится к тому, чтобы согрешить наименьшим образом. И тогда лучше уж плохо, чем ещё хуже. </w:t>
      </w:r>
      <w:r w:rsidR="002657A2">
        <w:t>Лучше роди и откажись</w:t>
      </w:r>
      <w:r w:rsidR="00FF001D" w:rsidRPr="00FF001D">
        <w:t xml:space="preserve">, </w:t>
      </w:r>
      <w:r w:rsidR="002657A2">
        <w:t>а не убивай в утробе</w:t>
      </w:r>
      <w:r w:rsidR="00FF001D" w:rsidRPr="00FF001D">
        <w:t>!</w:t>
      </w:r>
    </w:p>
    <w:p w:rsidR="00117AED" w:rsidRDefault="00371E75">
      <w:pPr>
        <w:widowControl/>
        <w:tabs>
          <w:tab w:val="num" w:pos="0"/>
        </w:tabs>
      </w:pPr>
      <w:r>
        <w:t>Приняв за норму жизни крепкую многодетную семью, определим степени отпадения от этой нормы:</w:t>
      </w:r>
    </w:p>
    <w:p w:rsidR="00117AED" w:rsidRDefault="00371E75">
      <w:pPr>
        <w:widowControl/>
        <w:tabs>
          <w:tab w:val="num" w:pos="0"/>
        </w:tabs>
      </w:pPr>
      <w:r>
        <w:t>Пользоваться презервативом хуже, чем создать крепкую многодетную семью, но</w:t>
      </w:r>
    </w:p>
    <w:p w:rsidR="00117AED" w:rsidRDefault="00371E75">
      <w:pPr>
        <w:widowControl/>
        <w:tabs>
          <w:tab w:val="num" w:pos="0"/>
        </w:tabs>
      </w:pPr>
      <w:r>
        <w:t>Отказаться от рождённого ребёнка хуже, чем пользоваться презервативом, но</w:t>
      </w:r>
    </w:p>
    <w:p w:rsidR="00117AED" w:rsidRDefault="00371E75">
      <w:pPr>
        <w:widowControl/>
        <w:tabs>
          <w:tab w:val="num" w:pos="0"/>
        </w:tabs>
      </w:pPr>
      <w:r>
        <w:t>Убийство ребёнка в утробе (аборт) хуже, чем отказ матери от рождённого ребёнка.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>Отказ матери от рождённого ребёнка юридически прост, достаточно написать заявление. Мать может оставить ребёнка в роддоме на время. Такая возможность тоже предусмотрена законодательством. Конечно же, мать этого ребёнка столкнётся с общественным порицанием в той или иной форме, но пусть она знает, что само общественное мнение, предпочитающее аборт отказу от ребёнка, нравственно заблуждается.</w:t>
      </w:r>
    </w:p>
    <w:p w:rsidR="00117AED" w:rsidRDefault="00371E75">
      <w:pPr>
        <w:widowControl/>
        <w:tabs>
          <w:tab w:val="num" w:pos="0"/>
        </w:tabs>
      </w:pPr>
      <w:r>
        <w:t>КОГДА НАЧИНАЕТСЯ ЖИЗНЬ:</w:t>
      </w:r>
    </w:p>
    <w:p w:rsidR="00117AED" w:rsidRDefault="00371E75">
      <w:pPr>
        <w:widowControl/>
        <w:tabs>
          <w:tab w:val="num" w:pos="720"/>
          <w:tab w:val="left" w:pos="720"/>
        </w:tabs>
        <w:ind w:firstLine="720"/>
        <w:jc w:val="both"/>
      </w:pPr>
      <w:r>
        <w:t xml:space="preserve">Зачатие (оплодотворённая яйцеклетка, независимо от её имплантации в матку) является моментом возникновения новой жизни согласно христианскому учению: «С момента зачатия всякое посягательство на жизнь будущей человеческой личности преступно» [11, XII.2]. </w:t>
      </w:r>
    </w:p>
    <w:p w:rsidR="00117AED" w:rsidRDefault="00371E75">
      <w:pPr>
        <w:widowControl/>
        <w:tabs>
          <w:tab w:val="num" w:pos="0"/>
        </w:tabs>
      </w:pPr>
      <w:r>
        <w:t>3 недели: начинает работать сердце и перекачивать кровь в организме ребёнка.</w:t>
      </w:r>
    </w:p>
    <w:p w:rsidR="00117AED" w:rsidRDefault="00371E75">
      <w:pPr>
        <w:widowControl/>
        <w:tabs>
          <w:tab w:val="num" w:pos="0"/>
        </w:tabs>
      </w:pPr>
      <w:r>
        <w:t>6 недель: фиксируется работа головного мозга</w:t>
      </w:r>
    </w:p>
    <w:p w:rsidR="00117AED" w:rsidRDefault="00371E75">
      <w:pPr>
        <w:widowControl/>
        <w:tabs>
          <w:tab w:val="num" w:pos="0"/>
        </w:tabs>
      </w:pPr>
      <w:r>
        <w:t>7 недель: ребёнок может ударить ножкой. Ребёнок свободно плавает в околоплодной жидкости. Если что-то щекочет его нос или рот, он откидывает голову и реагирует на любое раздражение.</w:t>
      </w:r>
    </w:p>
    <w:p w:rsidR="00117AED" w:rsidRDefault="00371E75">
      <w:pPr>
        <w:widowControl/>
        <w:tabs>
          <w:tab w:val="num" w:pos="0"/>
        </w:tabs>
      </w:pPr>
      <w:r>
        <w:lastRenderedPageBreak/>
        <w:t>9 недель: ребёнок хватает рукой, на УЗИ видно как малыш сосёт палец.</w:t>
      </w:r>
    </w:p>
    <w:p w:rsidR="00117AED" w:rsidRDefault="00371E75">
      <w:pPr>
        <w:widowControl/>
        <w:tabs>
          <w:tab w:val="num" w:pos="0"/>
        </w:tabs>
      </w:pPr>
      <w:r>
        <w:t>11 недель: ребёнок окончательно сформирован и идёт только рост органов. Несмотря на то, что ребёнок мог бы стоять на мизинце матери, у него уже есть веки, ногти, отпечатки пальцев.</w:t>
      </w:r>
    </w:p>
    <w:p w:rsidR="00117AED" w:rsidRDefault="00371E75">
      <w:pPr>
        <w:widowControl/>
        <w:tabs>
          <w:tab w:val="num" w:pos="0"/>
        </w:tabs>
      </w:pPr>
      <w:r>
        <w:t>18 недель: малыш жизнеспособен, т.е. в исключительных случаях уже может выжить вне тела матери и на законном основании он может быть убит.</w:t>
      </w:r>
    </w:p>
    <w:p w:rsidR="00117AED" w:rsidRDefault="00371E75">
      <w:pPr>
        <w:widowControl/>
        <w:tabs>
          <w:tab w:val="num" w:pos="0"/>
        </w:tabs>
      </w:pPr>
      <w:r>
        <w:t>МОЖНО ПРЕОДОЛЕТЬ ДАВЛЕНИЕ ОБСТОЯТЕЛЬСТВ</w:t>
      </w:r>
      <w:r w:rsidR="00630C96" w:rsidRPr="00630C96">
        <w:rPr>
          <w:noProof/>
          <w:lang w:eastAsia="ru-RU"/>
        </w:rPr>
        <w:t xml:space="preserve"> 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>Беременность часто застаёт женщину врасплох. Встает вопрос изменения образа жизни, возможно, отказа от учебы, потери работы, распада семьи. Гормональная перестройка в организме женщины сопровождающаяся депрессией. Она может осложняться психологическим давлением мужа или матери. Чтобы устоять перед этим давлением обстоятельств, нужна сила духа и вера.</w:t>
      </w:r>
    </w:p>
    <w:p w:rsidR="00117AED" w:rsidRDefault="00371E75">
      <w:pPr>
        <w:widowControl/>
        <w:tabs>
          <w:tab w:val="num" w:pos="0"/>
          <w:tab w:val="left" w:pos="0"/>
        </w:tabs>
        <w:rPr>
          <w:i/>
        </w:rPr>
      </w:pPr>
      <w:r>
        <w:rPr>
          <w:i/>
        </w:rPr>
        <w:t>Вот некоторые невыдуманные истории женщин, преодолевших обстоятельства [8]: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b/>
        </w:rPr>
        <w:t>Ольга Ленина, 40 лет:</w:t>
      </w:r>
      <w:r>
        <w:t xml:space="preserve"> </w:t>
      </w:r>
    </w:p>
    <w:p w:rsidR="00117AED" w:rsidRDefault="009536CD">
      <w:pPr>
        <w:pStyle w:val="a4"/>
        <w:tabs>
          <w:tab w:val="num" w:pos="0"/>
          <w:tab w:val="left" w:pos="0"/>
        </w:tabs>
      </w:pPr>
      <w:r>
        <w:rPr>
          <w:noProof/>
          <w:lang w:eastAsia="ru-RU"/>
        </w:rPr>
        <w:drawing>
          <wp:anchor distT="0" distB="0" distL="114300" distR="71755" simplePos="0" relativeHeight="251670528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5080</wp:posOffset>
            </wp:positionV>
            <wp:extent cx="1663700" cy="2430145"/>
            <wp:effectExtent l="19050" t="19050" r="12700" b="27305"/>
            <wp:wrapSquare wrapText="bothSides"/>
            <wp:docPr id="8" name="Рисунок 4" descr="C:\Documents and Settings\Admin\Рабочий стол\Листок_6_аборты\КАРТИНКИ\Мать и ди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исток_6_аборты\КАРТИНКИ\Мать и дит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301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75">
        <w:rPr>
          <w:noProof/>
          <w:webHidden/>
        </w:rPr>
        <w:tab/>
      </w:r>
      <w:r w:rsidR="00371E75">
        <w:t>«Со стороны мужа были особенно враждебно настроены. Но вот моя мама очень поддержала. Она пенсионерка, знаю, что последнее нам отдает. Очень ей благодарна.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t>Муж совсем ушел из семьи. Один раз увидел третьего сына и все... Очень тяжело. Но, слава Богу, много добрых людей. Узнают обо мне, приезжают с продуктами, вещами. Отдали кроватку, коляску. Соседи, у кого огороды, тоже помогают - то картошки дадут, то яблок. Я, конечно, переживаю, что старшие полноценного питания не получают, витаминов.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t>Очень любят братика. Ждали его появления. Им с ним интересно. Правда поначалу очень боялись брать на руки- маленький ведь такой.Но он замечательный малыш. Очень спокойный, почти не плачет, старшие не такие были».</w:t>
      </w:r>
    </w:p>
    <w:p w:rsidR="00117AED" w:rsidRDefault="00117AED">
      <w:pPr>
        <w:pStyle w:val="a4"/>
        <w:tabs>
          <w:tab w:val="num" w:pos="0"/>
          <w:tab w:val="left" w:pos="0"/>
        </w:tabs>
      </w:pP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b/>
        </w:rPr>
        <w:t>Елена Нестеренко, 35 лет:</w:t>
      </w:r>
      <w:r>
        <w:t xml:space="preserve"> 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noProof/>
          <w:webHidden/>
        </w:rPr>
        <w:tab/>
      </w:r>
      <w:r>
        <w:t>«Ситуация казалась безвыходной -нет прописки, страхового полиса, права посещать больницу, денег и работы...Муж сказал, что ребенок ему не нужен. Мы расстались.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t>И я осталась одна. 35 лет, без прописки, без жилья, без ничего... На работе, когда узнали, что беременна -уволили...Вообще ведь с беременной никто не хочет иметь дела. Вплоть до того, что на биржу труда после 7 месяцев беременности не берут. Я пыталась от безвыходности, но мне отказали. Я два раза ходила на аборт. Все как-то не получалось, то то... то это..., потом анализы были плохие....а потом я уже и не смогла. Пусть он такой маленький, но это уже человечек.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t>Но Господь не оставлял. Нашлась работа дворником, дали комнату, помогли сделать в ней временную регистрацию. Комната маленькая (9 метров), мы в ней втроем. Но уютно, чисто, тепло -а что еще нужно. Отдали кучу вещей, нам все даже не сносить, сама уже раздаю. Коляску отдали.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t>Я вот только с его рождением в полной мере осознала счастье материнства. Со старшей дочкой было не так... А с ним - все по-другому. Оптимистичный такой мальчик. Его утром одеваешь, а он хохочет. Спокойный малыш. У меня, можно сказать, только с его появлением и началась настоящая счастливая жизнь.</w:t>
      </w:r>
    </w:p>
    <w:p w:rsidR="00117AED" w:rsidRDefault="00117AED">
      <w:pPr>
        <w:pStyle w:val="a4"/>
        <w:tabs>
          <w:tab w:val="num" w:pos="0"/>
          <w:tab w:val="left" w:pos="0"/>
        </w:tabs>
      </w:pPr>
    </w:p>
    <w:p w:rsidR="00117AED" w:rsidRDefault="00371E75">
      <w:pPr>
        <w:pStyle w:val="a4"/>
        <w:tabs>
          <w:tab w:val="num" w:pos="0"/>
          <w:tab w:val="left" w:pos="0"/>
        </w:tabs>
        <w:rPr>
          <w:b/>
        </w:rPr>
      </w:pPr>
      <w:r>
        <w:rPr>
          <w:b/>
        </w:rPr>
        <w:t xml:space="preserve">Татьяна Михайлова, 37 лет: </w:t>
      </w:r>
    </w:p>
    <w:p w:rsidR="00117AED" w:rsidRDefault="00371E75">
      <w:pPr>
        <w:pStyle w:val="a4"/>
        <w:tabs>
          <w:tab w:val="num" w:pos="0"/>
          <w:tab w:val="left" w:pos="0"/>
        </w:tabs>
        <w:spacing w:after="200"/>
      </w:pPr>
      <w:r>
        <w:rPr>
          <w:noProof/>
          <w:webHidden/>
        </w:rPr>
        <w:tab/>
      </w:r>
      <w:r>
        <w:t xml:space="preserve">«В назначенное врем я пришла (не понимая, что я делаю и где нахожусь, так как была как во сне) прошла в палату, переоделась и пошла в операционную. Но в последний момент, когда я уже находилась на кресле, и мне собирались дать наркоз, меня что-то остановило. Я сказала </w:t>
      </w:r>
      <w:r>
        <w:lastRenderedPageBreak/>
        <w:t>врачу, что не буду избавляться от ребенка, а буду рожать. И как ни странно, она с легкостью меня отпустила, вернула деньги и даже сказала, что я молодец, и она с такими решениями сталкивается редко. Когда я вышла из больницы, мне стало очень легко, и я поняла, что приняла верное решение».</w:t>
      </w:r>
    </w:p>
    <w:p w:rsidR="00821891" w:rsidRDefault="00821891" w:rsidP="00821891">
      <w:pPr>
        <w:widowControl/>
        <w:tabs>
          <w:tab w:val="num" w:pos="0"/>
        </w:tabs>
      </w:pPr>
      <w:r>
        <w:t>КУДА ОБРАЩАТЬСЯ БЕРЕМЕННОЙ В КРИЗИСНОЙ СИТУАЦИИ:</w:t>
      </w:r>
    </w:p>
    <w:p w:rsidR="00821891" w:rsidRDefault="00821891" w:rsidP="00821891">
      <w:pPr>
        <w:widowControl/>
        <w:tabs>
          <w:tab w:val="num" w:pos="0"/>
        </w:tabs>
      </w:pPr>
      <w:r>
        <w:t>Бесплатные анонимные звонки на телефоны доверия из любого региона РФ:</w:t>
      </w:r>
    </w:p>
    <w:p w:rsidR="00821891" w:rsidRDefault="00821891" w:rsidP="00821891">
      <w:pPr>
        <w:widowControl/>
        <w:tabs>
          <w:tab w:val="num" w:pos="0"/>
        </w:tabs>
      </w:pPr>
      <w:r>
        <w:t>8-800-100-44-55</w:t>
      </w:r>
    </w:p>
    <w:p w:rsidR="00821891" w:rsidRDefault="00821891" w:rsidP="00821891">
      <w:pPr>
        <w:widowControl/>
        <w:tabs>
          <w:tab w:val="num" w:pos="0"/>
        </w:tabs>
      </w:pPr>
      <w:r>
        <w:t>8-800-200-05-07</w:t>
      </w:r>
    </w:p>
    <w:p w:rsidR="00821891" w:rsidRDefault="00821891" w:rsidP="00821891">
      <w:pPr>
        <w:widowControl/>
        <w:tabs>
          <w:tab w:val="num" w:pos="0"/>
        </w:tabs>
      </w:pPr>
      <w:r>
        <w:t>Ответят по будням с 9.00 до 21.00 опытные психологи, ориентированные на работу с беременными женщинами.</w:t>
      </w:r>
    </w:p>
    <w:p w:rsidR="00821891" w:rsidRDefault="00821891" w:rsidP="00821891">
      <w:pPr>
        <w:widowControl/>
        <w:tabs>
          <w:tab w:val="num" w:pos="0"/>
        </w:tabs>
      </w:pPr>
      <w:r>
        <w:t xml:space="preserve">В Благовещенске: в кабинетах психологического консультирования при женских консультациях, а также социальные центры помощи нуждающимся мамам: </w:t>
      </w:r>
    </w:p>
    <w:p w:rsidR="00821891" w:rsidRDefault="00821891" w:rsidP="00821891">
      <w:pPr>
        <w:widowControl/>
        <w:tabs>
          <w:tab w:val="num" w:pos="0"/>
          <w:tab w:val="left" w:pos="0"/>
        </w:tabs>
      </w:pPr>
      <w:r>
        <w:rPr>
          <w:color w:val="FF0000"/>
        </w:rPr>
        <w:t>«Доброта», центр социального обслуживания., ул. Рабочая, д. 95., тел. 51-95-35.</w:t>
      </w:r>
    </w:p>
    <w:p w:rsidR="00821891" w:rsidRDefault="00821891" w:rsidP="00821891">
      <w:pPr>
        <w:widowControl/>
        <w:tabs>
          <w:tab w:val="num" w:pos="0"/>
        </w:tabs>
      </w:pPr>
      <w:r>
        <w:t>«Мамонтёнок», ул. Фрунзе, д.43, офис 3. тел. 8-914-538-34-12.</w:t>
      </w:r>
    </w:p>
    <w:p w:rsidR="00821891" w:rsidRDefault="00821891" w:rsidP="00821891">
      <w:pPr>
        <w:widowControl/>
        <w:tabs>
          <w:tab w:val="num" w:pos="0"/>
        </w:tabs>
      </w:pPr>
      <w:r>
        <w:t>Православный медико-простветительский центр «Жизнь»: 8-812-936-13-54 (звонок по РФ платный)</w:t>
      </w:r>
    </w:p>
    <w:p w:rsidR="00821891" w:rsidRDefault="00821891" w:rsidP="00821891">
      <w:pPr>
        <w:widowControl/>
        <w:tabs>
          <w:tab w:val="num" w:pos="0"/>
        </w:tabs>
      </w:pPr>
      <w:r>
        <w:t xml:space="preserve">МУЖЬЯМ И ВРАЧАМ: </w:t>
      </w:r>
    </w:p>
    <w:p w:rsidR="00821891" w:rsidRDefault="00821891" w:rsidP="00821891">
      <w:pPr>
        <w:widowControl/>
        <w:tabs>
          <w:tab w:val="num" w:pos="0"/>
        </w:tabs>
      </w:pPr>
      <w:r>
        <w:t>«Ответственность за грех убийства нерождённого ребенка, наряду с матерью, несет и отец, в случае его согласия на производство аборта. Грех ложится и на душу врача, производящего аборт» [11, XII.2].</w:t>
      </w:r>
      <w:r w:rsidR="006E76B6" w:rsidRPr="006E76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7AED" w:rsidRDefault="00594BCF">
      <w:pPr>
        <w:widowControl/>
        <w:tabs>
          <w:tab w:val="num" w:pos="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26035</wp:posOffset>
            </wp:positionV>
            <wp:extent cx="2412365" cy="1930400"/>
            <wp:effectExtent l="19050" t="19050" r="26035" b="12700"/>
            <wp:wrapSquare wrapText="bothSides"/>
            <wp:docPr id="7" name="Рисунок 5" descr="C:\Documents and Settings\Admin\Рабочий стол\Листок_6_аборты\КАРТИНКИ\surrogate-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Листок_6_аборты\КАРТИНКИ\surrogate-mo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930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75">
        <w:t>НЕКОТОРЫЕ ЦИФРЫ И ФАКТЫ:</w:t>
      </w:r>
      <w:r w:rsidRPr="00594BCF">
        <w:rPr>
          <w:noProof/>
          <w:lang w:eastAsia="ru-RU"/>
        </w:rPr>
        <w:t xml:space="preserve"> </w:t>
      </w:r>
    </w:p>
    <w:p w:rsidR="00117AED" w:rsidRDefault="00371E75">
      <w:pPr>
        <w:widowControl/>
        <w:tabs>
          <w:tab w:val="num" w:pos="0"/>
          <w:tab w:val="left" w:pos="0"/>
        </w:tabs>
      </w:pPr>
      <w:r>
        <w:t xml:space="preserve">По официальным данным Росстата в России в 2011 г. совершено </w:t>
      </w:r>
      <w:r>
        <w:rPr>
          <w:rFonts w:eastAsia="Times New Roman" w:cs="Arial"/>
          <w:lang w:eastAsia="ru-RU"/>
        </w:rPr>
        <w:t xml:space="preserve">1 млн. 124 тыс. 880 абортов </w:t>
      </w:r>
      <w:r>
        <w:t>[14]</w:t>
      </w:r>
      <w:r>
        <w:rPr>
          <w:rFonts w:eastAsia="Times New Roman" w:cs="Arial"/>
          <w:lang w:eastAsia="ru-RU"/>
        </w:rPr>
        <w:t>.</w:t>
      </w:r>
    </w:p>
    <w:p w:rsidR="00117AED" w:rsidRDefault="00371E75">
      <w:pPr>
        <w:widowControl/>
        <w:tabs>
          <w:tab w:val="num" w:pos="0"/>
          <w:tab w:val="left" w:pos="0"/>
        </w:tabs>
      </w:pPr>
      <w:r>
        <w:rPr>
          <w:rFonts w:eastAsia="Times New Roman" w:cs="Arial"/>
          <w:lang w:eastAsia="ru-RU"/>
        </w:rPr>
        <w:t xml:space="preserve">В Приамурье в 2008 г. совершено 12 тыс. 383 абортов </w:t>
      </w:r>
      <w:r>
        <w:t>[1]</w:t>
      </w:r>
      <w:r>
        <w:rPr>
          <w:rFonts w:eastAsia="Times New Roman" w:cs="Arial"/>
          <w:lang w:eastAsia="ru-RU"/>
        </w:rPr>
        <w:t>.</w:t>
      </w:r>
    </w:p>
    <w:p w:rsidR="00117AED" w:rsidRDefault="00371E75">
      <w:pPr>
        <w:widowControl/>
        <w:tabs>
          <w:tab w:val="num" w:pos="0"/>
        </w:tabs>
      </w:pPr>
      <w:r>
        <w:t xml:space="preserve">Аборты запрещены в основном в тех европейских странах, где сильны позиции христианской церкви: </w:t>
      </w:r>
    </w:p>
    <w:p w:rsidR="00117AED" w:rsidRDefault="00371E75">
      <w:pPr>
        <w:widowControl/>
        <w:tabs>
          <w:tab w:val="num" w:pos="0"/>
        </w:tabs>
      </w:pPr>
      <w:r>
        <w:t xml:space="preserve">Мальта и Ватикан (при любых обстоятельствах); </w:t>
      </w:r>
    </w:p>
    <w:p w:rsidR="00117AED" w:rsidRDefault="00371E75">
      <w:pPr>
        <w:widowControl/>
        <w:tabs>
          <w:tab w:val="num" w:pos="0"/>
        </w:tabs>
      </w:pPr>
      <w:r>
        <w:t xml:space="preserve">Ирландия, Андорра, Сан-Марино и Монако (за исключением случаев угрозы жизни женщины); Польша, Испания, Португалия, Лихтенштейн (за исключением случаев угрозы жизни и физическому здоровью женщины) </w:t>
      </w:r>
    </w:p>
    <w:p w:rsidR="00117AED" w:rsidRDefault="00371E75">
      <w:pPr>
        <w:widowControl/>
        <w:tabs>
          <w:tab w:val="num" w:pos="0"/>
        </w:tabs>
      </w:pPr>
      <w:r>
        <w:t>В Германии и Швейцарии запрещён аборт по желанию женщины, а также по социальным показаниям.</w:t>
      </w:r>
    </w:p>
    <w:p w:rsidR="00117AED" w:rsidRDefault="00371E75">
      <w:pPr>
        <w:widowControl/>
        <w:tabs>
          <w:tab w:val="num" w:pos="0"/>
        </w:tabs>
      </w:pPr>
      <w:r>
        <w:t>Аборты запрещены почти во всех мусульманских странах и странах Латинской Америки.</w:t>
      </w:r>
    </w:p>
    <w:p w:rsidR="00117AED" w:rsidRDefault="00371E75">
      <w:pPr>
        <w:widowControl/>
        <w:tabs>
          <w:tab w:val="num" w:pos="0"/>
        </w:tabs>
      </w:pPr>
      <w:r>
        <w:lastRenderedPageBreak/>
        <w:t>После запрета абортов в Польше в 1993 г. их количество снизилось в 3 раза. Материнская смертность не выросла, а уменьшилась в 2 раза, также в 2 раза уменьшилось число убитых матерями новорожденных [15, С. 40].</w:t>
      </w:r>
    </w:p>
    <w:p w:rsidR="00117AED" w:rsidRDefault="00371E75">
      <w:pPr>
        <w:widowControl/>
        <w:tabs>
          <w:tab w:val="num" w:pos="0"/>
        </w:tabs>
      </w:pPr>
      <w:r>
        <w:t>В России:</w:t>
      </w:r>
    </w:p>
    <w:p w:rsidR="00117AED" w:rsidRDefault="00371E75">
      <w:pPr>
        <w:widowControl/>
        <w:tabs>
          <w:tab w:val="num" w:pos="0"/>
        </w:tabs>
      </w:pPr>
      <w:r>
        <w:t xml:space="preserve">В царской России, непосредственно перед Октябрьской революцией, аборт карался заключением в исправительный дом сроком до 3-х лет для матери и от 1,5 до 6 лет для врача [10]. </w:t>
      </w:r>
    </w:p>
    <w:p w:rsidR="00117AED" w:rsidRDefault="00371E75">
      <w:pPr>
        <w:widowControl/>
        <w:tabs>
          <w:tab w:val="num" w:pos="0"/>
        </w:tabs>
      </w:pPr>
      <w:r>
        <w:t>Аборт был легализован большевистским правительством России в 1920 г., в первой из европейских стран (за исключением Франции времён буржуазной революции). Аборт был снова запрещён в 1936 г. и снова легализован в 1955 г.</w:t>
      </w:r>
    </w:p>
    <w:p w:rsidR="00117AED" w:rsidRDefault="00371E75">
      <w:pPr>
        <w:widowControl/>
        <w:tabs>
          <w:tab w:val="num" w:pos="0"/>
        </w:tabs>
      </w:pPr>
      <w:r>
        <w:t>По подсчётам Д.И. Менделеева оптимальная численность населения России в его время (умер в 1907 г.) должна была бы составлять около 500 млн. человек. (На сегодняшний день численность населения России составляет 143 млн. человек и имеет тенденцию к сокращению).</w:t>
      </w:r>
    </w:p>
    <w:p w:rsidR="00117AED" w:rsidRDefault="00371E75">
      <w:pPr>
        <w:widowControl/>
        <w:tabs>
          <w:tab w:val="num" w:pos="0"/>
        </w:tabs>
      </w:pPr>
      <w:r>
        <w:t xml:space="preserve">Российская ассоциация планирования семьи (РАПС), из-за своей скандальной известности переименованная в Российскую ассоциацию «Народонаселения и развития» (РАНиР), проводит политику сокращения рождаемости, т.е. прямо противоположную государственной. </w:t>
      </w:r>
    </w:p>
    <w:p w:rsidR="00117AED" w:rsidRDefault="00371E75">
      <w:pPr>
        <w:widowControl/>
        <w:tabs>
          <w:tab w:val="num" w:pos="0"/>
        </w:tabs>
      </w:pPr>
      <w:r>
        <w:t>85% женщин, делающих аборты, не осведомлены о том, что их ребёнок — уже живое существо, не ведают, на какие муки они его обрекают, и не понимают тяжести последствий этой операции [8].</w:t>
      </w:r>
    </w:p>
    <w:p w:rsidR="00117AED" w:rsidRDefault="00371E75">
      <w:pPr>
        <w:widowControl/>
        <w:tabs>
          <w:tab w:val="num" w:pos="0"/>
        </w:tabs>
      </w:pPr>
      <w:r>
        <w:t xml:space="preserve">Клятва Гиппократа содержит слова: «не вручу никакой женщине абортивного пессария (средства)». В редакции 1948 г. клятва врача призывает «придерживаться глубочайшего уважения к человеческой жизни, </w:t>
      </w:r>
      <w:r>
        <w:rPr>
          <w:u w:val="single"/>
        </w:rPr>
        <w:t>начиная с момента зачатия</w:t>
      </w:r>
      <w:r>
        <w:t>» [15, С. 9]. Современная клятва российского врача не содержит положений, относящихся к аборту.</w:t>
      </w:r>
    </w:p>
    <w:p w:rsidR="00117AED" w:rsidRDefault="00371E75">
      <w:pPr>
        <w:widowControl/>
        <w:tabs>
          <w:tab w:val="num" w:pos="0"/>
        </w:tabs>
      </w:pPr>
      <w:r>
        <w:t>ЕСЛИ ВАМ ПОСТАВИЛИ ДИАГНОЗ: «МЁРТВЫЙ ПЛОД», «ЗАМЕРШАЯ БЕРЕМЕННОСТЬ», «ПАТОЛОГИЯ ПЛОДА».</w:t>
      </w:r>
    </w:p>
    <w:p w:rsidR="00117AED" w:rsidRDefault="009536CD">
      <w:pPr>
        <w:widowControl/>
        <w:tabs>
          <w:tab w:val="num" w:pos="0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2463800" cy="1638300"/>
            <wp:effectExtent l="19050" t="19050" r="12700" b="19050"/>
            <wp:wrapSquare wrapText="bothSides"/>
            <wp:docPr id="9" name="Рисунок 2" descr="H:\Выпуск_3\Листок_6_аборты\КАРТИНКИ\1N-g4EgTI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ыпуск_3\Листок_6_аборты\КАРТИНКИ\1N-g4EgTIZ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38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75">
        <w:rPr>
          <w:noProof/>
          <w:webHidden/>
        </w:rPr>
        <w:tab/>
      </w:r>
      <w:r w:rsidR="00371E75">
        <w:t>Мы привыкли доверять врачам и, к счастью, есть глубокая уверенность, что большинство из них честно выполняют свой долг. Вместе с тем, легальность аборта в нашей стране создаёт почву для злоупотреблений в сфере гинекологии. Существующая система медицинского обслуживания может поощрять женщин к аборту сразу по нескольким причинам:</w:t>
      </w:r>
    </w:p>
    <w:p w:rsidR="00117AED" w:rsidRDefault="00371E75">
      <w:pPr>
        <w:widowControl/>
        <w:tabs>
          <w:tab w:val="num" w:pos="0"/>
        </w:tabs>
      </w:pPr>
      <w:r>
        <w:t>1. Врач бывает материально заинтересован в аборте, как операции, приносящей регулярный доход, официальный или не официальный. Не только в частной, но и в государственной клинике хирург получает «трудовую копейку», например, за аборт пациентке, не имеющей медицинского полиса. За рождение здорового ребёнка врач не получает дополнительных денежных поощрений и подарков.</w:t>
      </w:r>
    </w:p>
    <w:p w:rsidR="00117AED" w:rsidRDefault="00371E75">
      <w:pPr>
        <w:widowControl/>
        <w:tabs>
          <w:tab w:val="num" w:pos="0"/>
        </w:tabs>
      </w:pPr>
      <w:r>
        <w:t xml:space="preserve">2. Система здравоохранения имеет ценностный ориентир сокращения детской смертности. Это замечательный сам по себе ориентир, если бы одновременно были запрещены аборты. Но в сегодняшней ситуации врачи, совершенствуя пренатальную (дородовую) диагностику, склонны </w:t>
      </w:r>
      <w:r>
        <w:lastRenderedPageBreak/>
        <w:t xml:space="preserve">решать вопрос обнаруженной детской патологии посредством аборта. За аборт никто не осудит, а вот смерть новорождённого принесёт массу неприятностей. </w:t>
      </w:r>
    </w:p>
    <w:p w:rsidR="00117AED" w:rsidRDefault="00371E75">
      <w:pPr>
        <w:pStyle w:val="a3"/>
        <w:tabs>
          <w:tab w:val="num" w:pos="0"/>
          <w:tab w:val="left" w:pos="0"/>
        </w:tabs>
      </w:pPr>
      <w:r>
        <w:rPr>
          <w:noProof/>
          <w:webHidden/>
        </w:rPr>
        <w:tab/>
      </w:r>
      <w:r w:rsidR="009D08C8" w:rsidRPr="009D08C8">
        <w:rPr>
          <w:noProof/>
        </w:rPr>
        <w:t xml:space="preserve"> </w:t>
      </w:r>
      <w:r>
        <w:rPr>
          <w:sz w:val="22"/>
          <w:szCs w:val="22"/>
        </w:rPr>
        <w:t>«Аборты на поздних сроках беременности система российского здравоохранения даже активно навязывает – в случае, если у плода с помощью пренатальной диагностики выявляют серьезный недуг», - пишет сотрудник Института высшей нервной деятельности и нейрофизиологии РАН Ю.С. Массино [4]. К сведению, по мнению «Папского совет по делам семьи» Римо-католической церкви, стремление общества абортировать младенцев «по медицинским показаниям», например, у которых на эмбриональной стадии обнаружена болезнь Дауна, «напоминает печальную историю нацистской евгеники» [7, С. 665].</w:t>
      </w:r>
    </w:p>
    <w:p w:rsidR="00117AED" w:rsidRDefault="00117AED">
      <w:pPr>
        <w:pStyle w:val="a3"/>
        <w:tabs>
          <w:tab w:val="num" w:pos="0"/>
          <w:tab w:val="left" w:pos="0"/>
        </w:tabs>
        <w:rPr>
          <w:sz w:val="22"/>
          <w:szCs w:val="22"/>
        </w:rPr>
      </w:pP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>3. В России легально применяется фетальная терапия (использование тканей абортированного младенца для лечения людей) [3] и косметика, использующая плаценту, полученную, в том числе и в результате аборта [17].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 xml:space="preserve">В России нет законодательного запрета фетальной терапии, а лишь предлагаются его проекты [9]. Методы лечения тканями абортированных младенцев официально </w:t>
      </w:r>
      <w:r w:rsidRPr="000847AC">
        <w:t>патентуются [12],</w:t>
      </w:r>
      <w:r>
        <w:rPr>
          <w:color w:val="FF0000"/>
        </w:rPr>
        <w:t xml:space="preserve"> </w:t>
      </w:r>
      <w:r>
        <w:t xml:space="preserve">[5], а до 1998 г. Институт Биологической Медицины академика Г.Т. Сухих легально торговал фетальными тканями [6]. Сегодня, по утверждению директора Института демографических исследований Игоря Белобородова «Фетальная терапия как криминальный бизнес по своей доходности опережает проституцию и торговлю оружием» [13] . Мертвый ребёнок приносит доход как абортивное сырьё. Наибольшую ценность представляет сырьё из младенцев, добытых на поздних сроках беременности. В 2003 г. в газете «Московский комсомолец» была опубликован [6] рассказ девушки-пациентки 2-й Гинекологической больницы г. Москвы, которая попала на циничный конвеер варча-диагноста УЗИ. Этот врач всем подряд беременным пациенткам ставил диагноз «мертвый плод», а девушек заранее готовили к аборту. Как сообщалось в статье, существуют «прикормленные» медицинские центры, заинтересованные в получении абортивного сырья. </w:t>
      </w:r>
      <w:r>
        <w:rPr>
          <w:color w:val="FF0000"/>
        </w:rPr>
        <w:t>К счастью, по утверждению зам</w:t>
      </w:r>
      <w:r w:rsidR="003009B0">
        <w:rPr>
          <w:color w:val="FF0000"/>
        </w:rPr>
        <w:t>естителя</w:t>
      </w:r>
      <w:r>
        <w:rPr>
          <w:color w:val="FF0000"/>
        </w:rPr>
        <w:t xml:space="preserve"> министра здравоохранения Н.В. Климовой, ничего подобного на территории Амурской области не существует</w:t>
      </w:r>
      <w:r>
        <w:t>. Вместе с тем, никто из будущих мам не застрахован от ошибки УЗИ, а при наличии криминального бизнеса на мёртвых младенцах, вероятность неслучайной ошибки пренат</w:t>
      </w:r>
      <w:r w:rsidR="001C2E83">
        <w:t>а</w:t>
      </w:r>
      <w:r>
        <w:t>льной диагностики возрастает.</w:t>
      </w:r>
    </w:p>
    <w:p w:rsidR="009536CD" w:rsidRDefault="009536CD" w:rsidP="009536CD">
      <w:pPr>
        <w:widowControl/>
        <w:tabs>
          <w:tab w:val="num" w:pos="0"/>
        </w:tabs>
      </w:pPr>
      <w:r>
        <w:t>А ЕСЛИ РЕБЁНОК РОДИТСЯ БОЛЬНЫМ?</w:t>
      </w:r>
    </w:p>
    <w:p w:rsidR="009536CD" w:rsidRDefault="009536CD" w:rsidP="009536CD">
      <w:pPr>
        <w:widowControl/>
        <w:tabs>
          <w:tab w:val="num" w:pos="0"/>
        </w:tabs>
      </w:pPr>
      <w:r>
        <w:t>Больные люди тоже нужны обществу. Они вызывают у нас милосердие, сострадание, учат любви. Если не будет больных, стариков, ущербных, мы станем гораздо более жестоки. Однажды женщина, имевшая осложнение во время беременности спросила о. Александра Меня: «А если у меня родится урод?». «Родится урод – будешь любить урода», - ответил батюшка.</w:t>
      </w:r>
    </w:p>
    <w:p w:rsidR="00117AED" w:rsidRDefault="009536CD">
      <w:pPr>
        <w:widowControl/>
        <w:tabs>
          <w:tab w:val="num" w:pos="0"/>
        </w:tabs>
      </w:pPr>
      <w:r>
        <w:rPr>
          <w:noProof/>
          <w:lang w:eastAsia="ru-RU"/>
        </w:rPr>
        <w:drawing>
          <wp:anchor distT="0" distB="0" distL="0" distR="71755" simplePos="0" relativeHeight="251666432" behindDoc="0" locked="0" layoutInCell="1" allowOverlap="1">
            <wp:simplePos x="0" y="0"/>
            <wp:positionH relativeFrom="margin">
              <wp:posOffset>3936365</wp:posOffset>
            </wp:positionH>
            <wp:positionV relativeFrom="paragraph">
              <wp:posOffset>87630</wp:posOffset>
            </wp:positionV>
            <wp:extent cx="1868170" cy="1753870"/>
            <wp:effectExtent l="19050" t="19050" r="17780" b="1778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53870"/>
                    </a:xfrm>
                    <a:prstGeom prst="rect">
                      <a:avLst/>
                    </a:prstGeom>
                    <a:ln w="12600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71E75">
        <w:t xml:space="preserve">«ПРЕРЫВАНИЕ БЕРЕМЕННОСТИ»: 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>1. На ранних стадиях беременности обычно прибегают к вакуум-аспирации. На экране прибора УЗИ отчетливо видно, как ребенок раз за разом пытается увернуться от вакуум-отсоса, быстро и тревожно двигается. Частота его сердцебиения при этом удваивается. Наконец, когда тело пойманного ребёночка начинают расчленять, его рот широко раскрывается в беззвучном крике. Он чувствует дикую боль, но никакого обезболивания для плода при аборте не предусмотрено.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lastRenderedPageBreak/>
        <w:tab/>
      </w:r>
      <w:r>
        <w:t xml:space="preserve">2. Если беременность более поздняя, в матку вводится кюретка – острый, петлеобразный нож. Этим ножом разрезается на части ребенок и им же выскабливается полость матки. Инструментом, похожим на щипцы, абортмахер захватывает ручку, ножку либо другую часть тела ребенка и скручивающим движением отрывает ее. Детскую головку вслепую раздавливают щипцами, иначе её не вынуть. 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>3. Иногда в качестве метода для аборта выбирается солевой амниоцентез. Раствор соли разъедает кожу ребёнка и он появляется на свет как бы с обожженной кожей. Несколько часов он бьется от нестерпимой боли, и… выходит из матки, в некоторых случаях погибая уже после рождения.</w:t>
      </w:r>
      <w:r>
        <w:rPr>
          <w:rFonts w:ascii="Times New Roman" w:eastAsia="Times New Roman" w:hAnsi="Times New Roman" w:cs="Times New Roman"/>
          <w:color w:val="000000"/>
          <w:w w:val="0"/>
        </w:rPr>
        <w:t xml:space="preserve"> </w:t>
      </w:r>
    </w:p>
    <w:p w:rsidR="00117AED" w:rsidRDefault="00371E75">
      <w:pPr>
        <w:widowControl/>
        <w:tabs>
          <w:tab w:val="num" w:pos="0"/>
        </w:tabs>
      </w:pPr>
      <w:r>
        <w:rPr>
          <w:noProof/>
          <w:webHidden/>
        </w:rPr>
        <w:tab/>
      </w:r>
      <w:r>
        <w:t xml:space="preserve">4. В конце беременности для аборта применяют «кесарево сечение». Врач разрезает живот матери, потом матку, и извлекает живое, вполне жизнеспособное дитя, которое затем лишается жизни. Ребенку, пытающемуся плакать, двигающему ручками и ножками, абортмахер зажимает ладонью личико, заставляя его погибнуть от удушья, или топит в ведре с водой [2]. </w:t>
      </w:r>
    </w:p>
    <w:p w:rsidR="005B307D" w:rsidRDefault="005B307D" w:rsidP="005B307D">
      <w:pPr>
        <w:widowControl/>
        <w:tabs>
          <w:tab w:val="num" w:pos="0"/>
        </w:tabs>
      </w:pPr>
      <w:r>
        <w:t>АБОРТИВНЫЕ И НЕАБОРТИВНЫЕ СРЕДСТВА:</w:t>
      </w:r>
    </w:p>
    <w:p w:rsidR="005B307D" w:rsidRDefault="005B307D" w:rsidP="005B307D">
      <w:pPr>
        <w:widowControl/>
        <w:tabs>
          <w:tab w:val="num" w:pos="0"/>
        </w:tabs>
      </w:pPr>
      <w:r>
        <w:t>Социальная концепция РПЦ предлагает с одной стороны полное неприятие противозачаточных средства абортивного действия, а с другой, «с пастырской осмотрительностью принимать во внимание конкретные условия жизни» супругов, использующих неабортивные противозачаточные средства.</w:t>
      </w:r>
    </w:p>
    <w:p w:rsidR="005B307D" w:rsidRDefault="005B307D" w:rsidP="005B307D">
      <w:pPr>
        <w:widowControl/>
        <w:tabs>
          <w:tab w:val="num" w:pos="0"/>
        </w:tabs>
      </w:pPr>
      <w:r>
        <w:rPr>
          <w:i/>
        </w:rPr>
        <w:t>Неабортивные противозачаточные средства</w:t>
      </w:r>
      <w:r>
        <w:t xml:space="preserve"> – это средства, препятствующие проникновению сперматозойда в яйцеклетку: презервативы, спермициды, диафрагмы, стерилизация.</w:t>
      </w:r>
    </w:p>
    <w:p w:rsidR="005B307D" w:rsidRDefault="005B307D" w:rsidP="005B307D">
      <w:pPr>
        <w:widowControl/>
        <w:tabs>
          <w:tab w:val="num" w:pos="0"/>
        </w:tabs>
      </w:pPr>
      <w:r>
        <w:rPr>
          <w:i/>
        </w:rPr>
        <w:t>Абортивные противозачаточные средства</w:t>
      </w:r>
      <w:r>
        <w:t xml:space="preserve"> – это средства, воздействующие на уже оплодотворённую яйцеклетку (независимо от её имплантации в матку): </w:t>
      </w:r>
      <w:r w:rsidRPr="00594BCF">
        <w:t>спирали, гармональные таблетки</w:t>
      </w:r>
      <w:r>
        <w:t xml:space="preserve">, (т.к. убивают уже зачатую жизнь). </w:t>
      </w:r>
    </w:p>
    <w:p w:rsidR="00117AED" w:rsidRDefault="00371E75">
      <w:pPr>
        <w:widowControl/>
        <w:tabs>
          <w:tab w:val="num" w:pos="0"/>
        </w:tabs>
      </w:pPr>
      <w:r>
        <w:t>Литература: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1. Амурская правда. 10.04.2012 г. № 62 (26639). </w:t>
      </w:r>
      <w:hyperlink r:id="rId12" w:history="1">
        <w:r>
          <w:rPr>
            <w:rStyle w:val="a9"/>
            <w:sz w:val="16"/>
            <w:szCs w:val="16"/>
            <w:u w:val="none"/>
          </w:rPr>
          <w:t>http://www.ampravda.ru/2009/04/10/021049.html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2. Безмолвный крик. </w:t>
      </w:r>
      <w:hyperlink r:id="rId13" w:history="1">
        <w:r>
          <w:rPr>
            <w:rStyle w:val="a9"/>
            <w:sz w:val="16"/>
            <w:szCs w:val="16"/>
            <w:u w:val="none"/>
          </w:rPr>
          <w:t>http://abortamnet.ru/komnata-straha-abort.html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3. Заявление по фетальной терапии Совета по биомедицинской этике Московского Патриархата. 27.03.2000. </w:t>
      </w:r>
      <w:hyperlink r:id="rId14" w:history="1">
        <w:r>
          <w:rPr>
            <w:rStyle w:val="a9"/>
            <w:sz w:val="16"/>
            <w:szCs w:val="16"/>
            <w:u w:val="none"/>
          </w:rPr>
          <w:t>http://www.aborti.ru/node/253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4. Кучук А. Как я делела аборт./ Комсомольская правда от 22.09.2011 </w:t>
      </w:r>
      <w:hyperlink r:id="rId15" w:history="1">
        <w:r>
          <w:rPr>
            <w:rStyle w:val="a9"/>
            <w:sz w:val="16"/>
            <w:szCs w:val="16"/>
            <w:u w:val="none"/>
          </w:rPr>
          <w:t>http://tula.kp.ru/daily/25757/2743118/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5. Массино Ю.С. Людоедство под вывеской «высоких технологий». </w:t>
      </w:r>
      <w:hyperlink r:id="rId16" w:history="1">
        <w:r>
          <w:rPr>
            <w:rStyle w:val="a9"/>
            <w:sz w:val="16"/>
            <w:szCs w:val="16"/>
            <w:u w:val="none"/>
          </w:rPr>
          <w:t>http://www.christian-spirit.ru/v97/97-13.htm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6. Метелева С. Смерть нерожденных. Московские гинекологи предпочитают аборты. /Московский Комсомолец от 26.09.2003. </w:t>
      </w:r>
      <w:hyperlink r:id="rId17" w:history="1">
        <w:r>
          <w:rPr>
            <w:rStyle w:val="a9"/>
            <w:sz w:val="16"/>
            <w:szCs w:val="16"/>
            <w:u w:val="none"/>
          </w:rPr>
          <w:t>http://orthomed.ru/pms.php?id=library.abortion.00082</w:t>
        </w:r>
      </w:hyperlink>
    </w:p>
    <w:p w:rsidR="00117AED" w:rsidRDefault="00371E75">
      <w:pPr>
        <w:pStyle w:val="a4"/>
        <w:tabs>
          <w:tab w:val="num" w:pos="0"/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7. Папский Совет по делам семьи. Лексикон. Дискуссионные темы и неоднозначные термины в сфере семьи, жизни и этики. М., 2009.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8. Православный медико-просветительский центр «Жизнь». </w:t>
      </w:r>
      <w:hyperlink r:id="rId18" w:history="1">
        <w:r>
          <w:rPr>
            <w:rStyle w:val="a9"/>
            <w:sz w:val="16"/>
            <w:szCs w:val="16"/>
            <w:u w:val="none"/>
          </w:rPr>
          <w:t>http://www.lifecenter.spb.ru/about.htm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9. Проект закона против фетальной терапии. / Русская народная линия. 07.08.2012. </w:t>
      </w:r>
      <w:hyperlink r:id="rId19" w:history="1">
        <w:r>
          <w:rPr>
            <w:rStyle w:val="a9"/>
            <w:sz w:val="16"/>
            <w:szCs w:val="16"/>
            <w:u w:val="none"/>
          </w:rPr>
          <w:t>http://ruskline.ru/analitika/2012/08/07/proekt_zakona_protiv_fetalnoj_terapii/</w:t>
        </w:r>
      </w:hyperlink>
    </w:p>
    <w:p w:rsidR="00117AED" w:rsidRDefault="00371E75">
      <w:pPr>
        <w:pStyle w:val="a4"/>
        <w:tabs>
          <w:tab w:val="num" w:pos="0"/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10. Семенов А. Аборты: большая медицинская ложь. /Медицинская газета от 17.03.99. № 20. (Цит. по: Казнить нельзя помиловать. /Информационный листок православного медико-просветительского центра «Жизнь», М., № 23, С. 72).</w:t>
      </w:r>
    </w:p>
    <w:p w:rsidR="00117AED" w:rsidRDefault="00371E75">
      <w:pPr>
        <w:pStyle w:val="a4"/>
        <w:tabs>
          <w:tab w:val="num" w:pos="0"/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11. Социальная концепция РПЦ, Проблемы биоэтики</w:t>
      </w:r>
    </w:p>
    <w:p w:rsidR="00117AED" w:rsidRDefault="00371E75">
      <w:pPr>
        <w:pStyle w:val="a4"/>
        <w:shd w:val="clear" w:color="auto" w:fill="FFFFFF"/>
        <w:tabs>
          <w:tab w:val="num" w:pos="0"/>
          <w:tab w:val="left" w:pos="0"/>
        </w:tabs>
      </w:pPr>
      <w:r>
        <w:rPr>
          <w:sz w:val="16"/>
          <w:szCs w:val="16"/>
        </w:rPr>
        <w:t xml:space="preserve">12. Сухих Г.Т. Трансплантация эмбриональных клеток и тканей. Клинический опыт… (Цит. по: О международных конгрессах и заборе органов детей для повышения либидо и потенции у взрослых). 06.04.2012. </w:t>
      </w:r>
      <w:hyperlink r:id="rId20" w:history="1">
        <w:r>
          <w:rPr>
            <w:rStyle w:val="a9"/>
            <w:rFonts w:cs="Arial"/>
            <w:sz w:val="16"/>
            <w:szCs w:val="16"/>
            <w:u w:val="none"/>
          </w:rPr>
          <w:t>http://www.oodvrs.ru/news/zdravookhranenie/the_international_congresses/</w:t>
        </w:r>
      </w:hyperlink>
    </w:p>
    <w:p w:rsidR="00117AED" w:rsidRDefault="00371E75">
      <w:pPr>
        <w:pStyle w:val="a4"/>
        <w:shd w:val="clear" w:color="auto" w:fill="FFFFFF"/>
        <w:tabs>
          <w:tab w:val="num" w:pos="0"/>
          <w:tab w:val="left" w:pos="0"/>
        </w:tabs>
      </w:pPr>
      <w:r>
        <w:rPr>
          <w:sz w:val="16"/>
          <w:szCs w:val="16"/>
        </w:rPr>
        <w:t xml:space="preserve">13. Тучкова А. Фетальная терапия по доходности опережает проституцию и торговлю оружием. /Агентство национальных новостей 20.10.2009 </w:t>
      </w:r>
      <w:hyperlink r:id="rId21" w:history="1">
        <w:r>
          <w:rPr>
            <w:rStyle w:val="a9"/>
            <w:sz w:val="16"/>
            <w:szCs w:val="16"/>
            <w:u w:val="none"/>
          </w:rPr>
          <w:t>http://www.annews.ru/news/detail.php?ID=198971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14. Федеральная служба государственной статистики. </w:t>
      </w:r>
      <w:hyperlink r:id="rId22" w:history="1">
        <w:r>
          <w:rPr>
            <w:rStyle w:val="a9"/>
            <w:sz w:val="16"/>
            <w:szCs w:val="16"/>
            <w:u w:val="none"/>
          </w:rPr>
          <w:t>http://www.gks.ru/wps/wcm/connect/rosstat/rosstatsite/main/population/healthcare/#</w:t>
        </w:r>
      </w:hyperlink>
    </w:p>
    <w:p w:rsidR="00117AED" w:rsidRDefault="00371E75">
      <w:pPr>
        <w:pStyle w:val="a4"/>
        <w:tabs>
          <w:tab w:val="num" w:pos="0"/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15. Фесенко Д. Пустые песочницы. М., 2011</w:t>
      </w:r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16. Шокирующая исповедь врача, выполняющего в Китае политику властей по ограничению рождаемости./ Великая эпоха 28.01.12 </w:t>
      </w:r>
      <w:hyperlink r:id="rId23" w:history="1">
        <w:r>
          <w:rPr>
            <w:rStyle w:val="a9"/>
            <w:sz w:val="16"/>
            <w:szCs w:val="16"/>
            <w:u w:val="none"/>
          </w:rPr>
          <w:t>http://www.epochtimes.ru/content/view/57551/4/</w:t>
        </w:r>
      </w:hyperlink>
    </w:p>
    <w:p w:rsidR="00117AED" w:rsidRDefault="00371E75">
      <w:pPr>
        <w:pStyle w:val="a4"/>
        <w:tabs>
          <w:tab w:val="num" w:pos="0"/>
          <w:tab w:val="left" w:pos="0"/>
        </w:tabs>
      </w:pPr>
      <w:r>
        <w:rPr>
          <w:sz w:val="16"/>
          <w:szCs w:val="16"/>
        </w:rPr>
        <w:t xml:space="preserve">17. Шруб К. Зародыш «в розницу». </w:t>
      </w:r>
      <w:hyperlink r:id="rId24" w:history="1">
        <w:r>
          <w:rPr>
            <w:rStyle w:val="a9"/>
            <w:sz w:val="16"/>
            <w:szCs w:val="16"/>
            <w:u w:val="none"/>
          </w:rPr>
          <w:t>http://www.transplantology.com/content/view/167/</w:t>
        </w:r>
      </w:hyperlink>
    </w:p>
    <w:p w:rsidR="00117AED" w:rsidRDefault="00117AED">
      <w:pPr>
        <w:pStyle w:val="a4"/>
        <w:tabs>
          <w:tab w:val="num" w:pos="0"/>
          <w:tab w:val="left" w:pos="0"/>
        </w:tabs>
      </w:pPr>
    </w:p>
    <w:sectPr w:rsidR="00117AED" w:rsidSect="00117AED">
      <w:pgSz w:w="11906" w:h="16838"/>
      <w:pgMar w:top="1134" w:right="850" w:bottom="1134" w:left="1701" w:header="1134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38" w:rsidRDefault="00457738">
      <w:pPr>
        <w:spacing w:after="0" w:line="240" w:lineRule="auto"/>
      </w:pPr>
      <w:r>
        <w:separator/>
      </w:r>
    </w:p>
  </w:endnote>
  <w:endnote w:type="continuationSeparator" w:id="0">
    <w:p w:rsidR="00457738" w:rsidRDefault="0045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38" w:rsidRDefault="00457738">
      <w:pPr>
        <w:spacing w:line="240" w:lineRule="auto"/>
      </w:pPr>
      <w:r>
        <w:separator/>
      </w:r>
    </w:p>
  </w:footnote>
  <w:footnote w:type="continuationSeparator" w:id="0">
    <w:p w:rsidR="00457738" w:rsidRDefault="0045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F03"/>
    <w:multiLevelType w:val="multilevel"/>
    <w:tmpl w:val="A8A8C61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17AED"/>
    <w:rsid w:val="000847AC"/>
    <w:rsid w:val="000E2003"/>
    <w:rsid w:val="00117AED"/>
    <w:rsid w:val="001C2E83"/>
    <w:rsid w:val="00250217"/>
    <w:rsid w:val="002657A2"/>
    <w:rsid w:val="003009B0"/>
    <w:rsid w:val="00312F78"/>
    <w:rsid w:val="00371E75"/>
    <w:rsid w:val="00457738"/>
    <w:rsid w:val="005509B1"/>
    <w:rsid w:val="00594BCF"/>
    <w:rsid w:val="005B307D"/>
    <w:rsid w:val="005F5946"/>
    <w:rsid w:val="00630C96"/>
    <w:rsid w:val="006E76B6"/>
    <w:rsid w:val="007042AD"/>
    <w:rsid w:val="00741CA0"/>
    <w:rsid w:val="007816CB"/>
    <w:rsid w:val="00795AAA"/>
    <w:rsid w:val="007C66B8"/>
    <w:rsid w:val="00821891"/>
    <w:rsid w:val="009536CD"/>
    <w:rsid w:val="009943B4"/>
    <w:rsid w:val="009D08C8"/>
    <w:rsid w:val="009E340E"/>
    <w:rsid w:val="00B52E99"/>
    <w:rsid w:val="00BA3DF8"/>
    <w:rsid w:val="00D564A2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17AED"/>
    <w:pPr>
      <w:widowControl/>
    </w:pPr>
  </w:style>
  <w:style w:type="paragraph" w:customStyle="1" w:styleId="Textbody">
    <w:name w:val="Text body"/>
    <w:basedOn w:val="Standard"/>
    <w:qFormat/>
    <w:rsid w:val="00117AED"/>
    <w:pPr>
      <w:widowControl w:val="0"/>
      <w:spacing w:after="120"/>
    </w:pPr>
  </w:style>
  <w:style w:type="paragraph" w:customStyle="1" w:styleId="Heading">
    <w:name w:val="Heading"/>
    <w:basedOn w:val="Standard"/>
    <w:next w:val="Textbody"/>
    <w:qFormat/>
    <w:rsid w:val="00117AED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Heading1">
    <w:name w:val="Heading 1"/>
    <w:basedOn w:val="a"/>
    <w:qFormat/>
    <w:rsid w:val="00117AED"/>
    <w:pPr>
      <w:widowControl/>
      <w:numPr>
        <w:numId w:val="1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kern w:val="16"/>
      <w:sz w:val="48"/>
      <w:szCs w:val="48"/>
      <w:lang w:eastAsia="ru-RU"/>
    </w:rPr>
  </w:style>
  <w:style w:type="paragraph" w:customStyle="1" w:styleId="Footer">
    <w:name w:val="Footer"/>
    <w:basedOn w:val="Standard"/>
    <w:qFormat/>
    <w:rsid w:val="00117AED"/>
    <w:pPr>
      <w:widowControl w:val="0"/>
      <w:tabs>
        <w:tab w:val="center" w:pos="4677"/>
        <w:tab w:val="right" w:pos="9355"/>
      </w:tabs>
    </w:pPr>
  </w:style>
  <w:style w:type="paragraph" w:styleId="a3">
    <w:name w:val="footnote text"/>
    <w:basedOn w:val="a"/>
    <w:qFormat/>
    <w:rsid w:val="00117AED"/>
    <w:pPr>
      <w:widowControl/>
      <w:spacing w:after="0" w:line="240" w:lineRule="auto"/>
    </w:pPr>
    <w:rPr>
      <w:sz w:val="20"/>
      <w:szCs w:val="20"/>
    </w:rPr>
  </w:style>
  <w:style w:type="paragraph" w:styleId="a4">
    <w:name w:val="No Spacing"/>
    <w:qFormat/>
    <w:rsid w:val="00117AED"/>
    <w:pPr>
      <w:widowControl/>
      <w:spacing w:after="0" w:line="240" w:lineRule="auto"/>
    </w:pPr>
  </w:style>
  <w:style w:type="paragraph" w:customStyle="1" w:styleId="a5">
    <w:name w:val="Петит"/>
    <w:basedOn w:val="a"/>
    <w:qFormat/>
    <w:rsid w:val="00117AED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qFormat/>
    <w:rsid w:val="00117AED"/>
    <w:pPr>
      <w:widowControl/>
      <w:spacing w:after="0" w:line="240" w:lineRule="auto"/>
    </w:pPr>
    <w:rPr>
      <w:rFonts w:ascii="Tahoma" w:hAnsi="Tahoma"/>
      <w:sz w:val="16"/>
      <w:szCs w:val="16"/>
    </w:rPr>
  </w:style>
  <w:style w:type="paragraph" w:customStyle="1" w:styleId="X3AS7TABSTYLE">
    <w:name w:val="X3AS7TABSTYLE"/>
    <w:basedOn w:val="Footer"/>
    <w:qFormat/>
    <w:rsid w:val="00117AED"/>
    <w:pPr>
      <w:tabs>
        <w:tab w:val="clear" w:pos="4677"/>
        <w:tab w:val="clear" w:pos="9355"/>
        <w:tab w:val="right" w:pos="14173"/>
      </w:tabs>
    </w:pPr>
  </w:style>
  <w:style w:type="paragraph" w:customStyle="1" w:styleId="Graphics">
    <w:name w:val="Graphics"/>
    <w:qFormat/>
    <w:rsid w:val="00117AED"/>
    <w:pPr>
      <w:widowControl/>
    </w:pPr>
  </w:style>
  <w:style w:type="paragraph" w:customStyle="1" w:styleId="notetext">
    <w:name w:val="note text"/>
    <w:qFormat/>
    <w:rsid w:val="00117AED"/>
  </w:style>
  <w:style w:type="paragraph" w:customStyle="1" w:styleId="notetext1">
    <w:name w:val="note text_1"/>
    <w:qFormat/>
    <w:rsid w:val="00117AED"/>
  </w:style>
  <w:style w:type="character" w:customStyle="1" w:styleId="Internetlink">
    <w:name w:val="Internet link"/>
    <w:qFormat/>
    <w:rsid w:val="00117AED"/>
    <w:rPr>
      <w:color w:val="000080"/>
      <w:u w:val="single"/>
      <w:lang w:val="ru-RU"/>
    </w:rPr>
  </w:style>
  <w:style w:type="character" w:customStyle="1" w:styleId="a7">
    <w:name w:val="Текст сноски Знак"/>
    <w:basedOn w:val="a0"/>
    <w:qFormat/>
    <w:rsid w:val="00117AED"/>
    <w:rPr>
      <w:sz w:val="20"/>
      <w:szCs w:val="20"/>
      <w:lang w:val="ru-RU"/>
    </w:rPr>
  </w:style>
  <w:style w:type="character" w:styleId="a8">
    <w:name w:val="footnote reference"/>
    <w:basedOn w:val="a0"/>
    <w:qFormat/>
    <w:rsid w:val="00117AED"/>
    <w:rPr>
      <w:vertAlign w:val="superscript"/>
      <w:lang w:val="ru-RU"/>
    </w:rPr>
  </w:style>
  <w:style w:type="character" w:styleId="a9">
    <w:name w:val="Hyperlink"/>
    <w:rsid w:val="00117AED"/>
    <w:rPr>
      <w:color w:val="000080"/>
      <w:u w:val="single"/>
      <w:lang w:val="ru-RU"/>
    </w:rPr>
  </w:style>
  <w:style w:type="character" w:styleId="aa">
    <w:name w:val="FollowedHyperlink"/>
    <w:rsid w:val="00117AED"/>
    <w:rPr>
      <w:color w:val="800080"/>
      <w:u w:val="single"/>
    </w:rPr>
  </w:style>
  <w:style w:type="character" w:customStyle="1" w:styleId="1">
    <w:name w:val="Заголовок 1 Знак"/>
    <w:basedOn w:val="a0"/>
    <w:qFormat/>
    <w:rsid w:val="00117AED"/>
    <w:rPr>
      <w:rFonts w:ascii="Times New Roman" w:eastAsia="Times New Roman" w:hAnsi="Times New Roman" w:cs="Times New Roman"/>
      <w:b/>
      <w:kern w:val="1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qFormat/>
    <w:rsid w:val="00117AED"/>
    <w:rPr>
      <w:lang w:val="ru-RU"/>
    </w:rPr>
  </w:style>
  <w:style w:type="character" w:customStyle="1" w:styleId="ab">
    <w:name w:val="Текст выноски Знак"/>
    <w:basedOn w:val="a0"/>
    <w:qFormat/>
    <w:rsid w:val="00117AED"/>
    <w:rPr>
      <w:rFonts w:ascii="Tahoma" w:hAnsi="Tahoma" w:cs="Tahoma"/>
      <w:sz w:val="16"/>
      <w:szCs w:val="16"/>
      <w:lang w:val="ru-RU"/>
    </w:rPr>
  </w:style>
  <w:style w:type="character" w:customStyle="1" w:styleId="Contents">
    <w:name w:val="Contents"/>
    <w:qFormat/>
    <w:rsid w:val="00117AED"/>
    <w:rPr>
      <w:color w:val="000000"/>
      <w:u w:val="none"/>
      <w:lang w:val="ru-RU"/>
    </w:rPr>
  </w:style>
  <w:style w:type="character" w:customStyle="1" w:styleId="BulletSymbol">
    <w:name w:val="BulletSymbol"/>
    <w:qFormat/>
    <w:rsid w:val="00117AED"/>
    <w:rPr>
      <w:lang w:val="ru-RU"/>
    </w:rPr>
  </w:style>
  <w:style w:type="character" w:customStyle="1" w:styleId="notereference">
    <w:name w:val="note reference"/>
    <w:qFormat/>
    <w:rsid w:val="00117AED"/>
    <w:rPr>
      <w:lang w:val="ru-RU"/>
    </w:rPr>
  </w:style>
  <w:style w:type="character" w:customStyle="1" w:styleId="notereference1">
    <w:name w:val="note reference_1"/>
    <w:qFormat/>
    <w:rsid w:val="00117AED"/>
    <w:rPr>
      <w:lang w:val="ru-RU"/>
    </w:rPr>
  </w:style>
  <w:style w:type="character" w:customStyle="1" w:styleId="X3AS7TOCHyperlink">
    <w:name w:val="X3AS7TOCHyperlink"/>
    <w:qFormat/>
    <w:rsid w:val="00117AED"/>
    <w:rPr>
      <w:color w:val="000000"/>
      <w:u w:val="none"/>
      <w:lang w:val="ru-RU"/>
    </w:rPr>
  </w:style>
  <w:style w:type="character" w:customStyle="1" w:styleId="MonoElementm0m0m4m0m0m">
    <w:name w:val="MonoElementm0m0m4m0m0m"/>
    <w:qFormat/>
    <w:rsid w:val="00117AED"/>
    <w:rPr>
      <w:lang w:val="ru-RU"/>
    </w:rPr>
  </w:style>
  <w:style w:type="paragraph" w:customStyle="1" w:styleId="Graphics0">
    <w:name w:val="Graphics"/>
    <w:qFormat/>
    <w:rsid w:val="00117AED"/>
  </w:style>
  <w:style w:type="character" w:customStyle="1" w:styleId="notereference2">
    <w:name w:val="note reference_2"/>
    <w:semiHidden/>
    <w:unhideWhenUsed/>
    <w:rsid w:val="00117AED"/>
  </w:style>
  <w:style w:type="paragraph" w:customStyle="1" w:styleId="notetext2">
    <w:name w:val="note text_2"/>
    <w:semiHidden/>
    <w:unhideWhenUsed/>
    <w:rsid w:val="00117AED"/>
  </w:style>
  <w:style w:type="character" w:customStyle="1" w:styleId="notereference3">
    <w:name w:val="note reference_3"/>
    <w:semiHidden/>
    <w:unhideWhenUsed/>
    <w:rsid w:val="00117AED"/>
  </w:style>
  <w:style w:type="paragraph" w:customStyle="1" w:styleId="notetext3">
    <w:name w:val="note text_3"/>
    <w:semiHidden/>
    <w:unhideWhenUsed/>
    <w:rsid w:val="00117A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bortamnet.ru/komnata-straha-abort.html" TargetMode="External"/><Relationship Id="rId18" Type="http://schemas.openxmlformats.org/officeDocument/2006/relationships/hyperlink" Target="http://www.lifecenter.spb.ru/about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nnews.ru/news/detail.php?ID=19897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mpravda.ru/2009/04/10/021049.html" TargetMode="External"/><Relationship Id="rId17" Type="http://schemas.openxmlformats.org/officeDocument/2006/relationships/hyperlink" Target="http://orthomed.ru/pms.php?id=library.abortion.000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ristian-spirit.ru/v97/97-13.htm" TargetMode="External"/><Relationship Id="rId20" Type="http://schemas.openxmlformats.org/officeDocument/2006/relationships/hyperlink" Target="http://www.oodvrs.ru/news/zdravookhranenie/the_international_congres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transplantology.com/content/view/16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la.kp.ru/daily/25757/2743118/" TargetMode="External"/><Relationship Id="rId23" Type="http://schemas.openxmlformats.org/officeDocument/2006/relationships/hyperlink" Target="http://www.epochtimes.ru/content/view/57551/4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uskline.ru/analitika/2012/08/07/proekt_zakona_protiv_fetalnoj_terap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borti.ru/node/253" TargetMode="External"/><Relationship Id="rId22" Type="http://schemas.openxmlformats.org/officeDocument/2006/relationships/hyperlink" Target="http://www.gks.ru/wps/wcm/connect/rosstat/rosstatsite/main/population/healthc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2012-09-17T08:58:00Z</dcterms:created>
  <dcterms:modified xsi:type="dcterms:W3CDTF">2012-09-17T10:30:00Z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